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240" w:lineRule="auto"/>
        <w:jc w:val="center"/>
        <w:rPr>
          <w:noProof/>
          <w:lang w:eastAsia="fr-BE"/>
        </w:rPr>
      </w:pPr>
    </w:p>
    <w:p>
      <w:pPr>
        <w:spacing w:after="0" w:line="240" w:lineRule="auto"/>
        <w:jc w:val="right"/>
        <w:rPr>
          <w:noProof/>
          <w:lang w:eastAsia="fr-BE"/>
        </w:rPr>
      </w:pPr>
      <w:r>
        <w:rPr>
          <w:i/>
          <w:sz w:val="16"/>
          <w:szCs w:val="16"/>
        </w:rPr>
        <w:t>Mise à jour juin 2021</w:t>
      </w:r>
    </w:p>
    <w:p>
      <w:pPr>
        <w:spacing w:after="0" w:line="240" w:lineRule="auto"/>
        <w:jc w:val="center"/>
        <w:rPr>
          <w:noProof/>
          <w:lang w:eastAsia="fr-BE"/>
        </w:rPr>
      </w:pPr>
    </w:p>
    <w:p>
      <w:pPr>
        <w:spacing w:after="0" w:line="240" w:lineRule="auto"/>
        <w:jc w:val="center"/>
        <w:rPr>
          <w:noProof/>
          <w:lang w:eastAsia="fr-BE"/>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6" type="#_x0000_t75" alt="cid:image002.png@01D05C28.A11EEC70" style="position:absolute;left:0;text-align:left;margin-left:0;margin-top:4.95pt;width:112.1pt;height:35.55pt;z-index:251658240;visibility:visible;mso-wrap-style:square;mso-wrap-distance-left:9pt;mso-wrap-distance-top:0;mso-wrap-distance-right:9pt;mso-wrap-distance-bottom:0;mso-position-horizontal:left;mso-position-horizontal-relative:margin;mso-position-vertical:absolute;mso-position-vertical-relative:text">
            <v:imagedata r:id="rId7" o:title="image002"/>
            <w10:wrap type="square" anchorx="margin"/>
          </v:shape>
        </w:pict>
      </w:r>
    </w:p>
    <w:p>
      <w:pPr>
        <w:spacing w:after="0" w:line="240" w:lineRule="auto"/>
        <w:rPr>
          <w:noProof/>
          <w:lang w:eastAsia="fr-BE"/>
        </w:rPr>
      </w:pPr>
    </w:p>
    <w:p>
      <w:pPr>
        <w:spacing w:after="0" w:line="240" w:lineRule="auto"/>
        <w:rPr>
          <w:noProof/>
          <w:lang w:eastAsia="fr-BE"/>
        </w:rPr>
      </w:pPr>
    </w:p>
    <w:p>
      <w:pPr>
        <w:spacing w:after="0" w:line="240" w:lineRule="auto"/>
        <w:rPr>
          <w:rFonts w:cs="Calibri"/>
          <w:b/>
          <w:sz w:val="12"/>
          <w:szCs w:val="12"/>
        </w:rPr>
      </w:pPr>
    </w:p>
    <w:p>
      <w:pPr>
        <w:spacing w:after="0" w:line="240" w:lineRule="auto"/>
        <w:jc w:val="center"/>
        <w:rPr>
          <w:rFonts w:cs="Calibri"/>
          <w:b/>
          <w:sz w:val="24"/>
          <w:szCs w:val="24"/>
        </w:rPr>
      </w:pPr>
      <w:r>
        <w:rPr>
          <w:rFonts w:cs="Calibri"/>
          <w:b/>
          <w:sz w:val="24"/>
          <w:szCs w:val="24"/>
        </w:rPr>
        <w:t>Ministère de la Fédération Wallonie-Bruxelles</w:t>
      </w:r>
    </w:p>
    <w:p>
      <w:pPr>
        <w:spacing w:before="60" w:after="120" w:line="240" w:lineRule="auto"/>
        <w:jc w:val="center"/>
        <w:rPr>
          <w:rFonts w:cs="Calibri"/>
          <w:b/>
          <w:sz w:val="20"/>
          <w:szCs w:val="20"/>
        </w:rPr>
      </w:pPr>
      <w:r>
        <w:rPr>
          <w:rFonts w:cs="Calibri"/>
          <w:b/>
          <w:sz w:val="20"/>
          <w:szCs w:val="20"/>
        </w:rPr>
        <w:t>AGE - DGPE</w:t>
      </w:r>
    </w:p>
    <w:p>
      <w:pPr>
        <w:spacing w:before="60" w:after="120" w:line="240" w:lineRule="auto"/>
        <w:jc w:val="center"/>
        <w:rPr>
          <w:rFonts w:cs="Calibri"/>
          <w:b/>
          <w:sz w:val="20"/>
          <w:szCs w:val="20"/>
        </w:rPr>
      </w:pPr>
      <w:r>
        <w:rPr>
          <w:rFonts w:cs="Calibri"/>
          <w:b/>
          <w:sz w:val="20"/>
          <w:szCs w:val="20"/>
        </w:rPr>
        <w:t>Enseignement de Promotion sociale</w:t>
      </w:r>
    </w:p>
    <w:tbl>
      <w:tblPr>
        <w:tblW w:w="0" w:type="auto"/>
        <w:tblInd w:w="2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206"/>
      </w:tblGrid>
      <w:tr>
        <w:tc>
          <w:tcPr>
            <w:tcW w:w="10206" w:type="dxa"/>
            <w:shd w:val="clear" w:color="auto" w:fill="auto"/>
          </w:tcPr>
          <w:p>
            <w:pPr>
              <w:spacing w:after="0" w:line="240" w:lineRule="auto"/>
              <w:jc w:val="center"/>
              <w:rPr>
                <w:b/>
                <w:smallCaps/>
                <w:sz w:val="40"/>
                <w:szCs w:val="40"/>
              </w:rPr>
            </w:pPr>
            <w:r>
              <w:rPr>
                <w:b/>
                <w:smallCaps/>
                <w:sz w:val="40"/>
                <w:szCs w:val="40"/>
              </w:rPr>
              <w:t xml:space="preserve">Accident hors service </w:t>
            </w:r>
          </w:p>
          <w:p>
            <w:pPr>
              <w:spacing w:before="60" w:after="120" w:line="240" w:lineRule="auto"/>
              <w:jc w:val="center"/>
              <w:rPr>
                <w:b/>
                <w:smallCaps/>
                <w:sz w:val="32"/>
                <w:szCs w:val="32"/>
              </w:rPr>
            </w:pPr>
            <w:r>
              <w:rPr>
                <w:b/>
                <w:smallCaps/>
                <w:sz w:val="32"/>
                <w:szCs w:val="32"/>
              </w:rPr>
              <w:t>Formulaire B : Recours subrogatoire</w:t>
            </w:r>
          </w:p>
        </w:tc>
      </w:tr>
    </w:tbl>
    <w:p>
      <w:pPr>
        <w:tabs>
          <w:tab w:val="left" w:pos="1134"/>
        </w:tabs>
        <w:spacing w:before="120" w:after="0" w:line="240" w:lineRule="auto"/>
        <w:ind w:left="142"/>
        <w:rPr>
          <w:rFonts w:eastAsia="Times New Roman" w:cs="Calibri"/>
          <w:b/>
          <w:smallCaps/>
          <w:sz w:val="20"/>
          <w:szCs w:val="20"/>
          <w:lang w:eastAsia="fr-FR"/>
        </w:rPr>
      </w:pPr>
    </w:p>
    <w:p>
      <w:pPr>
        <w:tabs>
          <w:tab w:val="left" w:pos="1134"/>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 (MDP),</w:t>
      </w:r>
    </w:p>
    <w:p>
      <w:pPr>
        <w:tabs>
          <w:tab w:val="left" w:pos="1134"/>
        </w:tabs>
        <w:spacing w:before="120" w:after="0" w:line="240" w:lineRule="auto"/>
        <w:ind w:left="284"/>
        <w:rPr>
          <w:rFonts w:eastAsia="Times New Roman" w:cs="Calibri"/>
          <w:sz w:val="16"/>
          <w:szCs w:val="16"/>
          <w:lang w:val="fr-FR" w:eastAsia="fr-FR"/>
        </w:rPr>
      </w:pPr>
      <w:r>
        <w:rPr>
          <w:rFonts w:eastAsia="Times New Roman" w:cs="Calibri"/>
          <w:b/>
          <w:sz w:val="20"/>
          <w:szCs w:val="20"/>
          <w:lang w:val="fr-FR" w:eastAsia="fr-FR"/>
        </w:rPr>
        <w:t>NOM</w:t>
      </w:r>
      <w:r>
        <w:rPr>
          <w:rFonts w:eastAsia="Times New Roman" w:cs="Calibri"/>
          <w:sz w:val="20"/>
          <w:szCs w:val="20"/>
          <w:lang w:val="fr-FR" w:eastAsia="fr-FR"/>
        </w:rPr>
        <w:t> </w:t>
      </w:r>
      <w:r>
        <w:rPr>
          <w:rFonts w:eastAsia="Times New Roman" w:cs="Calibri"/>
          <w:sz w:val="16"/>
          <w:szCs w:val="16"/>
          <w:lang w:val="fr-FR" w:eastAsia="fr-FR"/>
        </w:rPr>
        <w:t>(nom de jeune fille si femme mariée) : ……………………………………………………………………………………………………………………………………………………………………………</w:t>
      </w:r>
    </w:p>
    <w:p>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Prénom : </w:t>
      </w:r>
      <w:r>
        <w:rPr>
          <w:rFonts w:eastAsia="Times New Roman" w:cs="Calibri"/>
          <w:sz w:val="20"/>
          <w:szCs w:val="20"/>
          <w:lang w:val="fr-FR" w:eastAsia="fr-FR"/>
        </w:rPr>
        <w:t>…………………………………………………………………………………………………………………………………………………………………………………..</w:t>
      </w:r>
    </w:p>
    <w:p>
      <w:pPr>
        <w:tabs>
          <w:tab w:val="left" w:pos="1134"/>
        </w:tabs>
        <w:spacing w:before="120" w:after="120" w:line="240" w:lineRule="auto"/>
        <w:ind w:left="284"/>
        <w:rPr>
          <w:rFonts w:eastAsia="Times New Roman" w:cs="Calibri"/>
          <w:sz w:val="20"/>
          <w:szCs w:val="20"/>
          <w:lang w:val="fr-FR" w:eastAsia="fr-FR"/>
        </w:rPr>
      </w:pPr>
      <w:proofErr w:type="gramStart"/>
      <w:r>
        <w:rPr>
          <w:rFonts w:eastAsia="Times New Roman" w:cs="Calibri"/>
          <w:b/>
          <w:sz w:val="20"/>
          <w:szCs w:val="20"/>
          <w:lang w:val="fr-FR" w:eastAsia="fr-FR"/>
        </w:rPr>
        <w:t>domicilié(</w:t>
      </w:r>
      <w:proofErr w:type="gramEnd"/>
      <w:r>
        <w:rPr>
          <w:rFonts w:eastAsia="Times New Roman" w:cs="Calibri"/>
          <w:b/>
          <w:sz w:val="20"/>
          <w:szCs w:val="20"/>
          <w:lang w:val="fr-FR" w:eastAsia="fr-FR"/>
        </w:rPr>
        <w:t>e) à :</w:t>
      </w:r>
      <w:r>
        <w:rPr>
          <w:rFonts w:eastAsia="Times New Roman" w:cs="Calibri"/>
          <w:sz w:val="20"/>
          <w:szCs w:val="20"/>
          <w:lang w:val="fr-FR" w:eastAsia="fr-FR"/>
        </w:rPr>
        <w:t xml:space="preserve"> ………………………………………………………………………………………………………………………………………………………………………….</w:t>
      </w:r>
    </w:p>
    <w:p>
      <w:pPr>
        <w:tabs>
          <w:tab w:val="left" w:pos="1134"/>
        </w:tabs>
        <w:spacing w:before="120" w:after="120" w:line="240" w:lineRule="auto"/>
        <w:ind w:left="284"/>
        <w:rPr>
          <w:rFonts w:eastAsia="Times New Roman" w:cs="Calibri"/>
          <w:sz w:val="20"/>
          <w:szCs w:val="20"/>
          <w:lang w:val="fr-FR" w:eastAsia="fr-FR"/>
        </w:rPr>
      </w:pPr>
      <w:proofErr w:type="gramStart"/>
      <w:r>
        <w:rPr>
          <w:rFonts w:eastAsia="Times New Roman" w:cs="Calibri"/>
          <w:b/>
          <w:sz w:val="20"/>
          <w:szCs w:val="20"/>
          <w:lang w:val="fr-FR" w:eastAsia="fr-FR"/>
        </w:rPr>
        <w:t>subroge</w:t>
      </w:r>
      <w:proofErr w:type="gramEnd"/>
      <w:r>
        <w:rPr>
          <w:rFonts w:eastAsia="Times New Roman" w:cs="Calibri"/>
          <w:b/>
          <w:sz w:val="20"/>
          <w:szCs w:val="20"/>
          <w:lang w:val="fr-FR" w:eastAsia="fr-FR"/>
        </w:rPr>
        <w:t xml:space="preserve"> la Communauté française </w:t>
      </w:r>
      <w:r>
        <w:rPr>
          <w:rFonts w:eastAsia="Times New Roman" w:cs="Calibri"/>
          <w:sz w:val="20"/>
          <w:szCs w:val="20"/>
          <w:lang w:val="fr-FR" w:eastAsia="fr-FR"/>
        </w:rPr>
        <w:t>dans tous mes droits et actions contre la personne responsable de mon accident survenu</w:t>
      </w:r>
    </w:p>
    <w:p>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pPr>
        <w:tabs>
          <w:tab w:val="left" w:pos="1134"/>
        </w:tabs>
        <w:spacing w:before="120" w:after="120" w:line="240" w:lineRule="auto"/>
        <w:ind w:left="284"/>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(des) responsable(s) de l’accident, pour la période de mon absence de service résultant de mon incapacité de travail consécutive à cet accident.</w:t>
      </w: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 xml:space="preserve">Le terme « rémunérations » comprend </w:t>
      </w:r>
    </w:p>
    <w:p>
      <w:pPr>
        <w:numPr>
          <w:ilvl w:val="0"/>
          <w:numId w:val="12"/>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 xml:space="preserve">le traitement d’activité ; </w:t>
      </w:r>
    </w:p>
    <w:p>
      <w:pPr>
        <w:numPr>
          <w:ilvl w:val="0"/>
          <w:numId w:val="12"/>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 xml:space="preserve">l’allocation de foyer ou de résidence ; </w:t>
      </w:r>
    </w:p>
    <w:p>
      <w:pPr>
        <w:numPr>
          <w:ilvl w:val="0"/>
          <w:numId w:val="12"/>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 les autres allocations ou indemnités accessoires.</w:t>
      </w: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Fait à :</w:t>
      </w:r>
      <w:r>
        <w:rPr>
          <w:rFonts w:eastAsia="Times New Roman" w:cs="Calibri"/>
          <w:sz w:val="20"/>
          <w:szCs w:val="20"/>
          <w:lang w:val="fr-FR" w:eastAsia="fr-FR"/>
        </w:rPr>
        <w:t xml:space="preserve"> ……………………………………………………………………………………………………………………………………………………………………………………….</w:t>
      </w: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Date</w:t>
      </w:r>
      <w:r>
        <w:rPr>
          <w:rFonts w:eastAsia="Times New Roman" w:cs="Calibri"/>
          <w:sz w:val="20"/>
          <w:szCs w:val="20"/>
          <w:lang w:val="fr-FR" w:eastAsia="fr-FR"/>
        </w:rPr>
        <w:t xml:space="preserve"> (JJ/MM/AAAA) </w:t>
      </w:r>
      <w:proofErr w:type="gramStart"/>
      <w:r>
        <w:rPr>
          <w:rFonts w:eastAsia="Times New Roman" w:cs="Calibri"/>
          <w:b/>
          <w:sz w:val="20"/>
          <w:szCs w:val="20"/>
          <w:lang w:val="fr-FR" w:eastAsia="fr-FR"/>
        </w:rPr>
        <w:t>:</w:t>
      </w:r>
      <w:r>
        <w:rPr>
          <w:rFonts w:eastAsia="Times New Roman" w:cs="Calibri"/>
          <w:sz w:val="20"/>
          <w:szCs w:val="20"/>
          <w:lang w:val="fr-FR" w:eastAsia="fr-FR"/>
        </w:rPr>
        <w:t xml:space="preserve">  _</w:t>
      </w:r>
      <w:proofErr w:type="gramEnd"/>
      <w:r>
        <w:rPr>
          <w:rFonts w:eastAsia="Times New Roman" w:cs="Calibri"/>
          <w:sz w:val="20"/>
          <w:szCs w:val="20"/>
          <w:lang w:val="fr-FR" w:eastAsia="fr-FR"/>
        </w:rPr>
        <w:t xml:space="preserve"> _  /  _ _  /  _ _ _ _</w:t>
      </w: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Signature : ………………………………………………</w:t>
      </w: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b/>
          <w:sz w:val="18"/>
          <w:szCs w:val="18"/>
          <w:lang w:val="fr-FR" w:eastAsia="fr-FR"/>
        </w:rPr>
      </w:pPr>
      <w:r>
        <w:rPr>
          <w:rFonts w:eastAsia="Times New Roman" w:cs="Calibri"/>
          <w:b/>
          <w:sz w:val="18"/>
          <w:szCs w:val="18"/>
          <w:u w:val="single"/>
          <w:lang w:val="fr-FR" w:eastAsia="fr-FR"/>
        </w:rPr>
        <w:t>Pour le personnel directeur et enseignant</w:t>
      </w:r>
      <w:r>
        <w:rPr>
          <w:rFonts w:eastAsia="Times New Roman" w:cs="Calibri"/>
          <w:b/>
          <w:sz w:val="18"/>
          <w:szCs w:val="18"/>
          <w:lang w:val="fr-FR" w:eastAsia="fr-FR"/>
        </w:rPr>
        <w:t> :</w:t>
      </w:r>
    </w:p>
    <w:p>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Art. 4.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par un tiers à la Communauté française ne sont pas pris en considération pour fixer le nombre de jours de congé pour cause de maladie ou d’infirmité dont bénéficie le membre du personnel en vertu du présent décret. »</w:t>
      </w:r>
    </w:p>
    <w:p>
      <w:pPr>
        <w:tabs>
          <w:tab w:val="left" w:pos="1134"/>
        </w:tabs>
        <w:spacing w:before="120" w:after="0" w:line="240" w:lineRule="auto"/>
        <w:ind w:left="142"/>
        <w:rPr>
          <w:rFonts w:eastAsia="Times New Roman" w:cs="Calibri"/>
          <w:b/>
          <w:smallCaps/>
          <w:sz w:val="20"/>
          <w:szCs w:val="20"/>
          <w:lang w:eastAsia="fr-FR"/>
        </w:rPr>
      </w:pPr>
    </w:p>
    <w:sectPr>
      <w:headerReference w:type="even" r:id="rId8"/>
      <w:headerReference w:type="default" r:id="rId9"/>
      <w:footerReference w:type="even" r:id="rId10"/>
      <w:footerReference w:type="default" r:id="rId11"/>
      <w:headerReference w:type="first" r:id="rId12"/>
      <w:footerReference w:type="first" r:id="rId13"/>
      <w:pgSz w:w="11906" w:h="16838"/>
      <w:pgMar w:top="-49" w:right="720" w:bottom="720" w:left="720" w:header="708" w:footer="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tabs>
        <w:tab w:val="clear" w:pos="4536"/>
        <w:tab w:val="clear" w:pos="9072"/>
        <w:tab w:val="center" w:pos="5233"/>
        <w:tab w:val="right" w:pos="10466"/>
      </w:tabs>
    </w:pPr>
    <w:r>
      <w:tab/>
    </w:r>
    <w:r>
      <w:rPr>
        <w:b/>
        <w:sz w:val="16"/>
        <w:szCs w:val="16"/>
      </w:rPr>
      <w:t>Annexe 42</w:t>
    </w:r>
    <w:r>
      <w:tab/>
    </w:r>
    <w:r>
      <w:rPr>
        <w:sz w:val="16"/>
        <w:szCs w:val="16"/>
        <w:lang w:val="fr-FR"/>
      </w:rPr>
      <w:t xml:space="preserve">Page </w:t>
    </w:r>
    <w:r>
      <w:rPr>
        <w:b/>
        <w:bCs/>
        <w:sz w:val="16"/>
        <w:szCs w:val="16"/>
      </w:rPr>
      <w:fldChar w:fldCharType="begin"/>
    </w:r>
    <w:r>
      <w:rPr>
        <w:b/>
        <w:bCs/>
        <w:sz w:val="16"/>
        <w:szCs w:val="16"/>
      </w:rPr>
      <w:instrText>PAGE  \* Arabic  \* MERGEFORMAT</w:instrText>
    </w:r>
    <w:r>
      <w:rPr>
        <w:b/>
        <w:bCs/>
        <w:sz w:val="16"/>
        <w:szCs w:val="16"/>
      </w:rPr>
      <w:fldChar w:fldCharType="separate"/>
    </w:r>
    <w:r>
      <w:rPr>
        <w:b/>
        <w:bCs/>
        <w:noProof/>
        <w:sz w:val="16"/>
        <w:szCs w:val="16"/>
        <w:lang w:val="fr-FR"/>
      </w:rPr>
      <w:t>1</w:t>
    </w:r>
    <w:r>
      <w:rPr>
        <w:b/>
        <w:bCs/>
        <w:sz w:val="16"/>
        <w:szCs w:val="16"/>
      </w:rPr>
      <w:fldChar w:fldCharType="end"/>
    </w:r>
    <w:r>
      <w:rPr>
        <w:sz w:val="16"/>
        <w:szCs w:val="16"/>
        <w:lang w:val="fr-FR"/>
      </w:rPr>
      <w:t xml:space="preserve"> sur </w:t>
    </w:r>
    <w:r>
      <w:rPr>
        <w:b/>
        <w:bCs/>
        <w:sz w:val="16"/>
        <w:szCs w:val="16"/>
      </w:rPr>
      <w:fldChar w:fldCharType="begin"/>
    </w:r>
    <w:r>
      <w:rPr>
        <w:b/>
        <w:bCs/>
        <w:sz w:val="16"/>
        <w:szCs w:val="16"/>
      </w:rPr>
      <w:instrText>NUMPAGES  \* Arabic  \* MERGEFORMAT</w:instrText>
    </w:r>
    <w:r>
      <w:rPr>
        <w:b/>
        <w:bCs/>
        <w:sz w:val="16"/>
        <w:szCs w:val="16"/>
      </w:rPr>
      <w:fldChar w:fldCharType="separate"/>
    </w:r>
    <w:r>
      <w:rPr>
        <w:b/>
        <w:bCs/>
        <w:noProof/>
        <w:sz w:val="16"/>
        <w:szCs w:val="16"/>
        <w:lang w:val="fr-FR"/>
      </w:rPr>
      <w:t>1</w:t>
    </w:r>
    <w:r>
      <w:rPr>
        <w:b/>
        <w:bCs/>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spacing w:after="0" w:line="240" w:lineRule="auto"/>
      <w:jc w:val="right"/>
      <w:rPr>
        <w:sz w:val="16"/>
        <w:szCs w:val="16"/>
      </w:rPr>
    </w:pPr>
  </w:p>
  <w:p>
    <w:pPr>
      <w:pStyle w:val="En-tte"/>
    </w:pPr>
  </w:p>
  <w:p>
    <w:pPr>
      <w:pStyle w:val="En-tte"/>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39F9"/>
    <w:multiLevelType w:val="hybridMultilevel"/>
    <w:tmpl w:val="8700AF5C"/>
    <w:lvl w:ilvl="0" w:tplc="080C0005">
      <w:start w:val="1"/>
      <w:numFmt w:val="bullet"/>
      <w:lvlText w:val=""/>
      <w:lvlJc w:val="left"/>
      <w:pPr>
        <w:ind w:left="1080" w:hanging="360"/>
      </w:pPr>
      <w:rPr>
        <w:rFonts w:ascii="Wingdings" w:hAnsi="Wingdings"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 w15:restartNumberingAfterBreak="0">
    <w:nsid w:val="06A81313"/>
    <w:multiLevelType w:val="hybridMultilevel"/>
    <w:tmpl w:val="F1F6341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2" w15:restartNumberingAfterBreak="0">
    <w:nsid w:val="134B5AB6"/>
    <w:multiLevelType w:val="hybridMultilevel"/>
    <w:tmpl w:val="A00EB92E"/>
    <w:lvl w:ilvl="0" w:tplc="080C0005">
      <w:start w:val="1"/>
      <w:numFmt w:val="bullet"/>
      <w:lvlText w:val=""/>
      <w:lvlJc w:val="left"/>
      <w:pPr>
        <w:ind w:left="644" w:hanging="360"/>
      </w:pPr>
      <w:rPr>
        <w:rFonts w:ascii="Wingdings" w:hAnsi="Wingdings"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abstractNum w:abstractNumId="3"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4" w15:restartNumberingAfterBreak="0">
    <w:nsid w:val="2F4F37E3"/>
    <w:multiLevelType w:val="hybridMultilevel"/>
    <w:tmpl w:val="751A093E"/>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5" w15:restartNumberingAfterBreak="0">
    <w:nsid w:val="35E96B1A"/>
    <w:multiLevelType w:val="hybridMultilevel"/>
    <w:tmpl w:val="1E423ED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6" w15:restartNumberingAfterBreak="0">
    <w:nsid w:val="43F25D6A"/>
    <w:multiLevelType w:val="hybridMultilevel"/>
    <w:tmpl w:val="EB942588"/>
    <w:lvl w:ilvl="0" w:tplc="080C000F">
      <w:start w:val="1"/>
      <w:numFmt w:val="decimal"/>
      <w:lvlText w:val="%1."/>
      <w:lvlJc w:val="left"/>
      <w:pPr>
        <w:ind w:left="360" w:hanging="360"/>
      </w:p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7" w15:restartNumberingAfterBreak="0">
    <w:nsid w:val="460F0235"/>
    <w:multiLevelType w:val="hybridMultilevel"/>
    <w:tmpl w:val="CEFAE220"/>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8" w15:restartNumberingAfterBreak="0">
    <w:nsid w:val="50E657C3"/>
    <w:multiLevelType w:val="hybridMultilevel"/>
    <w:tmpl w:val="2BC0CBEA"/>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9" w15:restartNumberingAfterBreak="0">
    <w:nsid w:val="53CD321C"/>
    <w:multiLevelType w:val="hybridMultilevel"/>
    <w:tmpl w:val="1304F038"/>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0" w15:restartNumberingAfterBreak="0">
    <w:nsid w:val="55992456"/>
    <w:multiLevelType w:val="hybridMultilevel"/>
    <w:tmpl w:val="71A43654"/>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1" w15:restartNumberingAfterBreak="0">
    <w:nsid w:val="68C231D8"/>
    <w:multiLevelType w:val="hybridMultilevel"/>
    <w:tmpl w:val="B7F00C56"/>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num w:numId="1">
    <w:abstractNumId w:val="6"/>
  </w:num>
  <w:num w:numId="2">
    <w:abstractNumId w:val="0"/>
  </w:num>
  <w:num w:numId="3">
    <w:abstractNumId w:val="2"/>
  </w:num>
  <w:num w:numId="4">
    <w:abstractNumId w:val="10"/>
  </w:num>
  <w:num w:numId="5">
    <w:abstractNumId w:val="8"/>
  </w:num>
  <w:num w:numId="6">
    <w:abstractNumId w:val="5"/>
  </w:num>
  <w:num w:numId="7">
    <w:abstractNumId w:val="1"/>
  </w:num>
  <w:num w:numId="8">
    <w:abstractNumId w:val="9"/>
  </w:num>
  <w:num w:numId="9">
    <w:abstractNumId w:val="4"/>
  </w:num>
  <w:num w:numId="10">
    <w:abstractNumId w:val="1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grammar="clean"/>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F64A0EE3-33FC-4CCB-BFFB-F9963B5B2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pPr>
      <w:keepNext/>
      <w:spacing w:before="240" w:after="60"/>
      <w:outlineLvl w:val="0"/>
    </w:pPr>
    <w:rPr>
      <w:rFonts w:ascii="Calibri Light" w:eastAsia="Times New Roman" w:hAnsi="Calibri Light"/>
      <w:b/>
      <w:bCs/>
      <w:kern w:val="32"/>
      <w:sz w:val="32"/>
      <w:szCs w:val="3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link w:val="En-tte"/>
    <w:uiPriority w:val="99"/>
    <w:rPr>
      <w:sz w:val="22"/>
      <w:szCs w:val="22"/>
      <w:lang w:eastAsia="en-US"/>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link w:val="Pieddepage"/>
    <w:uiPriority w:val="99"/>
    <w:rPr>
      <w:sz w:val="22"/>
      <w:szCs w:val="22"/>
      <w:lang w:eastAsia="en-US"/>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sz w:val="18"/>
      <w:szCs w:val="18"/>
      <w:lang w:eastAsia="en-US"/>
    </w:rPr>
  </w:style>
  <w:style w:type="character" w:customStyle="1" w:styleId="Titre1Car">
    <w:name w:val="Titre 1 Car"/>
    <w:link w:val="Titre1"/>
    <w:uiPriority w:val="9"/>
    <w:rPr>
      <w:rFonts w:ascii="Calibri Light" w:eastAsia="Times New Roman" w:hAnsi="Calibri Light"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358</Words>
  <Characters>1971</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GLINEUR Katty</dc:creator>
  <cp:keywords/>
  <dc:description/>
  <cp:lastModifiedBy>COLIN Sybille</cp:lastModifiedBy>
  <cp:revision>2</cp:revision>
  <cp:lastPrinted>2019-04-17T11:47:00Z</cp:lastPrinted>
  <dcterms:created xsi:type="dcterms:W3CDTF">2021-08-04T14:56:00Z</dcterms:created>
  <dcterms:modified xsi:type="dcterms:W3CDTF">2021-08-04T14:56:00Z</dcterms:modified>
</cp:coreProperties>
</file>